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0F" w:rsidRDefault="00FE3F3B" w:rsidP="00CF6D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D0F">
        <w:rPr>
          <w:rFonts w:ascii="Times New Roman" w:hAnsi="Times New Roman" w:cs="Times New Roman"/>
          <w:b/>
          <w:sz w:val="28"/>
          <w:szCs w:val="28"/>
          <w:lang w:eastAsia="ru-RU"/>
        </w:rPr>
        <w:t>Как пахнет свежесть</w:t>
      </w:r>
    </w:p>
    <w:p w:rsidR="00FE3F3B" w:rsidRPr="00CF6D0F" w:rsidRDefault="00FE3F3B" w:rsidP="00CF6D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D0F">
        <w:rPr>
          <w:rFonts w:ascii="Times New Roman" w:hAnsi="Times New Roman" w:cs="Times New Roman"/>
          <w:b/>
          <w:sz w:val="28"/>
          <w:szCs w:val="28"/>
          <w:lang w:eastAsia="ru-RU"/>
        </w:rPr>
        <w:t>Свежесть продуктов – залог безопасности блюд на нашем столе.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 xml:space="preserve">Обоняние – один из важных инструментов исследования окружающего нас мира. С одной стороны, оно позволяет нам наслаждаться приятными ароматами – запахами леса, гор, цветов, свежей выпечки. А с </w:t>
      </w:r>
      <w:proofErr w:type="gramStart"/>
      <w:r w:rsidR="00FE3F3B" w:rsidRPr="00FE3F3B">
        <w:rPr>
          <w:rFonts w:ascii="GolosTextWebRegular" w:hAnsi="GolosTextWebRegular"/>
          <w:color w:val="000000"/>
          <w:lang w:eastAsia="ru-RU"/>
        </w:rPr>
        <w:t>другой</w:t>
      </w:r>
      <w:proofErr w:type="gramEnd"/>
      <w:r w:rsidR="00FE3F3B" w:rsidRPr="00FE3F3B">
        <w:rPr>
          <w:rFonts w:ascii="GolosTextWebRegular" w:hAnsi="GolosTextWebRegular"/>
          <w:color w:val="000000"/>
          <w:lang w:eastAsia="ru-RU"/>
        </w:rPr>
        <w:t xml:space="preserve"> – предостерегает от опасностей. Например, от испорченных продуктов, которые могут нанести вред организму.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 xml:space="preserve">Но не всегда обоняние выручает. 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Роспотребнадзор</w:t>
      </w:r>
      <w:proofErr w:type="spellEnd"/>
      <w:r w:rsidR="00FE3F3B" w:rsidRPr="00FE3F3B">
        <w:rPr>
          <w:rFonts w:ascii="GolosTextWebRegular" w:hAnsi="GolosTextWebRegular"/>
          <w:color w:val="000000"/>
          <w:lang w:eastAsia="ru-RU"/>
        </w:rPr>
        <w:t xml:space="preserve"> подготовил рекомендации, чтобы помочь вам определить, какие продукты свежие, а какие – нет. С их помощью еда из вашего холодильника станет безопаснее.</w:t>
      </w:r>
    </w:p>
    <w:p w:rsidR="00FE3F3B" w:rsidRPr="00CF6D0F" w:rsidRDefault="00FE3F3B" w:rsidP="00CF6D0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D0F">
        <w:rPr>
          <w:rFonts w:ascii="Times New Roman" w:hAnsi="Times New Roman" w:cs="Times New Roman"/>
          <w:b/>
          <w:sz w:val="28"/>
          <w:szCs w:val="28"/>
          <w:lang w:eastAsia="ru-RU"/>
        </w:rPr>
        <w:t>«С душком»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>В большинстве случаев причина плохого запаха, исходящего от продуктов, – процесс гниения. Это означает, что начался активный рост кишечной палочки, а возможно, и других микроорганизмов (стафилококков, стрептококков, синегнойной палочки). Они могли уже содержаться в продукте, а могли попасть в него при разделке, упаковке, транспортировке. Попав в питательную среду, бактерии начинают поглощать белок, переваривать его и активно размножаться.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>Например, человек пришел из леса с полной корзиной грибов. После прогулки он решил не обрабатывать свою добычу, а отложить все до следующего дня. Утром на кухне он почувствовал специфический запах – это микроорганизмы начали разлагать белки.</w:t>
      </w:r>
    </w:p>
    <w:p w:rsidR="00FE3F3B" w:rsidRPr="00CF6D0F" w:rsidRDefault="00FE3F3B" w:rsidP="00CF6D0F">
      <w:pPr>
        <w:pStyle w:val="a5"/>
        <w:jc w:val="both"/>
        <w:rPr>
          <w:rFonts w:ascii="GolosTextWebMedium" w:hAnsi="GolosTextWebMedium"/>
          <w:b/>
          <w:color w:val="000000"/>
          <w:lang w:eastAsia="ru-RU"/>
        </w:rPr>
      </w:pPr>
      <w:r w:rsidRPr="00CF6D0F">
        <w:rPr>
          <w:rFonts w:ascii="GolosTextWebMedium" w:hAnsi="GolosTextWebMedium"/>
          <w:b/>
          <w:color w:val="000000"/>
          <w:lang w:eastAsia="ru-RU"/>
        </w:rPr>
        <w:t>Лесные грибы нужно в течение 24 часов обязательно перебрать и обработать термически. Иначе они будут испорчены.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 xml:space="preserve">Вам также может быть знаком запах испорченных мясных изделий – колбасы или сосисок. Немного </w:t>
      </w:r>
      <w:proofErr w:type="gramStart"/>
      <w:r w:rsidR="00FE3F3B" w:rsidRPr="00FE3F3B">
        <w:rPr>
          <w:rFonts w:ascii="GolosTextWebRegular" w:hAnsi="GolosTextWebRegular"/>
          <w:color w:val="000000"/>
          <w:lang w:eastAsia="ru-RU"/>
        </w:rPr>
        <w:t>кислый</w:t>
      </w:r>
      <w:proofErr w:type="gramEnd"/>
      <w:r w:rsidR="00FE3F3B" w:rsidRPr="00FE3F3B">
        <w:rPr>
          <w:rFonts w:ascii="GolosTextWebRegular" w:hAnsi="GolosTextWebRegular"/>
          <w:color w:val="000000"/>
          <w:lang w:eastAsia="ru-RU"/>
        </w:rPr>
        <w:t xml:space="preserve"> и одновременно сладковатый. Это бактерии начали свою работу. Они же делают поверхность скользкой на ощупь. Такие продукты ни в коем случае нельзя есть, даже если вы их помоете, отварите или пожарите. Некоторые микроорганизмы не погибают при термической обработке и могут стать причиной серьезных кишечных расстройств.</w:t>
      </w:r>
    </w:p>
    <w:p w:rsidR="00FE3F3B" w:rsidRPr="00CF6D0F" w:rsidRDefault="00FE3F3B" w:rsidP="00CF6D0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D0F">
        <w:rPr>
          <w:rFonts w:ascii="Times New Roman" w:hAnsi="Times New Roman" w:cs="Times New Roman"/>
          <w:b/>
          <w:sz w:val="28"/>
          <w:szCs w:val="28"/>
          <w:lang w:eastAsia="ru-RU"/>
        </w:rPr>
        <w:t>Срок годности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>У продуктов, которые мы покупаем в магазине, срок годности может быть разным. Когда вы собираетесь за покупками, помните: у промышленных продуктов обязательно должна быть этикетка. На ней производитель указывает срок хранения и условия, при которых изделия будут сохранять свежесть максимально долго. Их необходимо соблюдать.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>Для каждого продукта есть небольшой «запас прочности», который позволяет купить его с истекающим сроком хранения, принести домой и употребить в пищу в самое ближайшее время. У скоропортящихся продуктов коэффициент запаса чуть больше, у товаров длительного хранения (от месяца и более) – чуть меньше.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>Поэтому свежий запах может быть показателем безопасности продукта, только если вы уверены, что условия хранения продукта действительно соблюдались.</w:t>
      </w:r>
    </w:p>
    <w:p w:rsidR="00FE3F3B" w:rsidRPr="00CF6D0F" w:rsidRDefault="00FE3F3B" w:rsidP="00CF6D0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D0F">
        <w:rPr>
          <w:rFonts w:ascii="Times New Roman" w:hAnsi="Times New Roman" w:cs="Times New Roman"/>
          <w:b/>
          <w:sz w:val="28"/>
          <w:szCs w:val="28"/>
          <w:lang w:eastAsia="ru-RU"/>
        </w:rPr>
        <w:t>Ботулизм в банке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 xml:space="preserve">Запаха испорченного продукта вы не почувствуете, когда откроете банку с потенциально опасным 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содержимым</w:t>
      </w:r>
      <w:proofErr w:type="gramStart"/>
      <w:r w:rsidR="00FE3F3B" w:rsidRPr="00FE3F3B">
        <w:rPr>
          <w:rFonts w:ascii="GolosTextWebRegular" w:hAnsi="GolosTextWebRegular"/>
          <w:color w:val="000000"/>
          <w:lang w:eastAsia="ru-RU"/>
        </w:rPr>
        <w:t>.В</w:t>
      </w:r>
      <w:proofErr w:type="spellEnd"/>
      <w:proofErr w:type="gramEnd"/>
      <w:r w:rsidR="00FE3F3B" w:rsidRPr="00FE3F3B">
        <w:rPr>
          <w:rFonts w:ascii="GolosTextWebRegular" w:hAnsi="GolosTextWebRegular"/>
          <w:color w:val="000000"/>
          <w:lang w:eastAsia="ru-RU"/>
        </w:rPr>
        <w:t> процессе домашнего консервирования редко можно обеспечить правильную стерилизацию. Для нее необходима высокая температура – от 120 до 200 градусов – и давление не менее 2 атмосфер.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 xml:space="preserve">Вместе с землей на плохо промытых овощах, ягодах и грибах в домашние заготовки могут попасть споры 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ботулина</w:t>
      </w:r>
      <w:proofErr w:type="spellEnd"/>
      <w:r w:rsidR="00FE3F3B" w:rsidRPr="00FE3F3B">
        <w:rPr>
          <w:rFonts w:ascii="GolosTextWebRegular" w:hAnsi="GolosTextWebRegular"/>
          <w:color w:val="000000"/>
          <w:lang w:eastAsia="ru-RU"/>
        </w:rPr>
        <w:t xml:space="preserve"> (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Clostridium</w:t>
      </w:r>
      <w:proofErr w:type="spellEnd"/>
      <w:r w:rsidR="00FE3F3B" w:rsidRPr="00FE3F3B">
        <w:rPr>
          <w:rFonts w:ascii="GolosTextWebRegular" w:hAnsi="GolosTextWebRegular"/>
          <w:color w:val="000000"/>
          <w:lang w:eastAsia="ru-RU"/>
        </w:rPr>
        <w:t xml:space="preserve"> 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botulinum</w:t>
      </w:r>
      <w:proofErr w:type="spellEnd"/>
      <w:r w:rsidR="00FE3F3B" w:rsidRPr="00FE3F3B">
        <w:rPr>
          <w:rFonts w:ascii="GolosTextWebRegular" w:hAnsi="GolosTextWebRegular"/>
          <w:color w:val="000000"/>
          <w:lang w:eastAsia="ru-RU"/>
        </w:rPr>
        <w:t>). В безвоздушной среде они очень быстро размножаются и начинают выделять токсин. Такие консервы не имеют никакого постороннего запаха, банки с ними могут быть не вздуты. Тем не </w:t>
      </w:r>
      <w:proofErr w:type="gramStart"/>
      <w:r w:rsidR="00FE3F3B" w:rsidRPr="00FE3F3B">
        <w:rPr>
          <w:rFonts w:ascii="GolosTextWebRegular" w:hAnsi="GolosTextWebRegular"/>
          <w:color w:val="000000"/>
          <w:lang w:eastAsia="ru-RU"/>
        </w:rPr>
        <w:t>менее</w:t>
      </w:r>
      <w:proofErr w:type="gramEnd"/>
      <w:r w:rsidR="00FE3F3B" w:rsidRPr="00FE3F3B">
        <w:rPr>
          <w:rFonts w:ascii="GolosTextWebRegular" w:hAnsi="GolosTextWebRegular"/>
          <w:color w:val="000000"/>
          <w:lang w:eastAsia="ru-RU"/>
        </w:rPr>
        <w:t xml:space="preserve"> в них содержится 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ботулотоксин</w:t>
      </w:r>
      <w:proofErr w:type="spellEnd"/>
      <w:r w:rsidR="00FE3F3B" w:rsidRPr="00FE3F3B">
        <w:rPr>
          <w:rFonts w:ascii="GolosTextWebRegular" w:hAnsi="GolosTextWebRegular"/>
          <w:color w:val="000000"/>
          <w:lang w:eastAsia="ru-RU"/>
        </w:rPr>
        <w:t>, несущий с собой опасное заболевание – ботулизм. Без должного лечения и своевременного применения сыворотки употребление таких консервов может закончиться серьезными поражениями нервной системы и даже смертельным исходом.</w:t>
      </w:r>
    </w:p>
    <w:p w:rsidR="00FE3F3B" w:rsidRPr="00CF6D0F" w:rsidRDefault="00FE3F3B" w:rsidP="00CF6D0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D0F">
        <w:rPr>
          <w:rFonts w:ascii="Times New Roman" w:hAnsi="Times New Roman" w:cs="Times New Roman"/>
          <w:b/>
          <w:sz w:val="28"/>
          <w:szCs w:val="28"/>
          <w:lang w:eastAsia="ru-RU"/>
        </w:rPr>
        <w:t>Морозная свежесть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>Если замороженный продукт не имеет неприятного запаха, это еще не значит, что он не начал портиться. Неоднократное размораживание и замораживание ухудшает микробиологические показатели и может быть опасным для вашего здоровья. Это может произойти в любой момент еще до того, как продукт попадет в ваш холодильник, – при транспортировке или реализации. Блюда из таких ингредиентов будут небезопасны.</w:t>
      </w:r>
    </w:p>
    <w:p w:rsidR="00FE3F3B" w:rsidRPr="00FE3F3B" w:rsidRDefault="00FE3F3B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>Повторная заморозка особенно вредит рыбе, она может привести к накоплению гистамина. Это вещество относится к 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биотоксинам</w:t>
      </w:r>
      <w:proofErr w:type="spellEnd"/>
      <w:r w:rsidR="00FE3F3B" w:rsidRPr="00FE3F3B">
        <w:rPr>
          <w:rFonts w:ascii="GolosTextWebRegular" w:hAnsi="GolosTextWebRegular"/>
          <w:color w:val="000000"/>
          <w:lang w:eastAsia="ru-RU"/>
        </w:rPr>
        <w:t>, и в небольших количествах организм человека успешно его нейтрализует. Но высокое содержание гистамина может нанести вред здоровью – снижается кровяное давление, нарушается сокращение гладких мышц и деятельность поджелудочной железы, изменяется проницаемость кровеносных сосудов. Токсин может вызвать так называемую «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гистаминовую</w:t>
      </w:r>
      <w:proofErr w:type="spellEnd"/>
      <w:r w:rsidR="00FE3F3B" w:rsidRPr="00FE3F3B">
        <w:rPr>
          <w:rFonts w:ascii="GolosTextWebRegular" w:hAnsi="GolosTextWebRegular"/>
          <w:color w:val="000000"/>
          <w:lang w:eastAsia="ru-RU"/>
        </w:rPr>
        <w:t xml:space="preserve">» мигрень (синдром 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Хортона</w:t>
      </w:r>
      <w:proofErr w:type="spellEnd"/>
      <w:r w:rsidR="00FE3F3B" w:rsidRPr="00FE3F3B">
        <w:rPr>
          <w:rFonts w:ascii="GolosTextWebRegular" w:hAnsi="GolosTextWebRegular"/>
          <w:color w:val="000000"/>
          <w:lang w:eastAsia="ru-RU"/>
        </w:rPr>
        <w:t>), головную боль и тошноту.</w:t>
      </w:r>
    </w:p>
    <w:p w:rsidR="00FE3F3B" w:rsidRPr="00CF6D0F" w:rsidRDefault="00FE3F3B" w:rsidP="00CF6D0F">
      <w:pPr>
        <w:pStyle w:val="a5"/>
        <w:jc w:val="both"/>
        <w:rPr>
          <w:rFonts w:ascii="GolosTextWebMedium" w:hAnsi="GolosTextWebMedium"/>
          <w:b/>
          <w:color w:val="000000"/>
          <w:lang w:eastAsia="ru-RU"/>
        </w:rPr>
      </w:pPr>
      <w:r w:rsidRPr="00CF6D0F">
        <w:rPr>
          <w:rFonts w:ascii="GolosTextWebMedium" w:hAnsi="GolosTextWebMedium"/>
          <w:b/>
          <w:color w:val="000000"/>
          <w:lang w:eastAsia="ru-RU"/>
        </w:rPr>
        <w:t>Рыбное отравление очень опасно. Рыба сама по себе склонна накапливать вредные вещества – соли тяжелых металлов, токсичные элементы, которые выделяются из водорослей. Кроме того, у рыбы очень рыхлое строение мышечной ткани, она портится намного быстрее, чем мясо.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 xml:space="preserve">Надо помнить, что в морозилке продукты не могут храниться бесконечно долго, особенно если процесс порчи уже начался перед замораживанием. После 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разморозки</w:t>
      </w:r>
      <w:proofErr w:type="spellEnd"/>
      <w:r w:rsidR="00FE3F3B" w:rsidRPr="00FE3F3B">
        <w:rPr>
          <w:rFonts w:ascii="GolosTextWebRegular" w:hAnsi="GolosTextWebRegular"/>
          <w:color w:val="000000"/>
          <w:lang w:eastAsia="ru-RU"/>
        </w:rPr>
        <w:t xml:space="preserve"> он продолжится ускоренными темпами. Если вы заморозили испорченный продукт, не стоит думать, что после заморозки органолептические изменения исчезнут.</w:t>
      </w:r>
    </w:p>
    <w:p w:rsidR="00FE3F3B" w:rsidRPr="00CF6D0F" w:rsidRDefault="00FE3F3B" w:rsidP="00CF6D0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D0F">
        <w:rPr>
          <w:rFonts w:ascii="Times New Roman" w:hAnsi="Times New Roman" w:cs="Times New Roman"/>
          <w:b/>
          <w:sz w:val="28"/>
          <w:szCs w:val="28"/>
          <w:lang w:eastAsia="ru-RU"/>
        </w:rPr>
        <w:t>Как проверить замороженный продукт?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color w:val="000000"/>
          <w:lang w:eastAsia="ru-RU"/>
        </w:rPr>
        <w:t xml:space="preserve">          </w:t>
      </w:r>
      <w:r w:rsidR="00FE3F3B" w:rsidRPr="00FE3F3B">
        <w:rPr>
          <w:color w:val="000000"/>
          <w:lang w:eastAsia="ru-RU"/>
        </w:rPr>
        <w:t>«Проба на нож»</w:t>
      </w:r>
      <w:r w:rsidR="00FE3F3B" w:rsidRPr="00FE3F3B">
        <w:rPr>
          <w:rFonts w:ascii="GolosTextWebRegular" w:hAnsi="GolosTextWebRegular"/>
          <w:color w:val="000000"/>
          <w:lang w:eastAsia="ru-RU"/>
        </w:rPr>
        <w:t>. Таким способом пользуются повара, чтобы проверить мясо или рыбу. Возьмите разогретый нож и проткните мякоть. Понюхайте продукт у образовавшегося надреза. Если продукт подпорчен, будет резкий неприятный запах.</w:t>
      </w:r>
    </w:p>
    <w:p w:rsidR="00FE3F3B" w:rsidRPr="00FE3F3B" w:rsidRDefault="00FE3F3B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FE3F3B">
        <w:rPr>
          <w:color w:val="000000"/>
          <w:lang w:eastAsia="ru-RU"/>
        </w:rPr>
        <w:t>«Проба акробата»</w:t>
      </w:r>
      <w:r w:rsidRPr="00FE3F3B">
        <w:rPr>
          <w:rFonts w:ascii="GolosTextWebRegular" w:hAnsi="GolosTextWebRegular"/>
          <w:color w:val="000000"/>
          <w:lang w:eastAsia="ru-RU"/>
        </w:rPr>
        <w:t>. Ее хорошо использовать для рыбы. Разморозьте тушку и положите себе на ладонь. Если голова и хвост свисают (рыба как будто встала на мостик), это значит, что мышечная ткань стала рыхлой. Продукт подвергся порче, и употреблять его не рекомендуется, даже если он не имеет неприятного запаха.</w:t>
      </w:r>
    </w:p>
    <w:p w:rsidR="00FE3F3B" w:rsidRPr="00FE3F3B" w:rsidRDefault="00CF6D0F" w:rsidP="00CF6D0F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>
        <w:rPr>
          <w:rFonts w:ascii="GolosTextWebRegular" w:hAnsi="GolosTextWebRegular"/>
          <w:color w:val="000000"/>
          <w:lang w:eastAsia="ru-RU"/>
        </w:rPr>
        <w:t xml:space="preserve">         </w:t>
      </w:r>
      <w:r w:rsidR="00FE3F3B" w:rsidRPr="00FE3F3B">
        <w:rPr>
          <w:rFonts w:ascii="GolosTextWebRegular" w:hAnsi="GolosTextWebRegular"/>
          <w:color w:val="000000"/>
          <w:lang w:eastAsia="ru-RU"/>
        </w:rPr>
        <w:t xml:space="preserve">Свежесть – это важный показатель качества. </w:t>
      </w:r>
      <w:proofErr w:type="spellStart"/>
      <w:r w:rsidR="00FE3F3B" w:rsidRPr="00FE3F3B">
        <w:rPr>
          <w:rFonts w:ascii="GolosTextWebRegular" w:hAnsi="GolosTextWebRegular"/>
          <w:color w:val="000000"/>
          <w:lang w:eastAsia="ru-RU"/>
        </w:rPr>
        <w:t>Роспотребнадзор</w:t>
      </w:r>
      <w:proofErr w:type="spellEnd"/>
      <w:r w:rsidR="00FE3F3B" w:rsidRPr="00FE3F3B">
        <w:rPr>
          <w:rFonts w:ascii="GolosTextWebRegular" w:hAnsi="GolosTextWebRegular"/>
          <w:color w:val="000000"/>
          <w:lang w:eastAsia="ru-RU"/>
        </w:rPr>
        <w:t xml:space="preserve"> советует быть внимательнее в выборе продуктов и следовать рекомендациям. Вне зависимости от того, что вы покупаете, всегда оценивайте запах и проверяйте срок годности. От этого зависит ваше здоровье и здоровье </w:t>
      </w:r>
      <w:proofErr w:type="gramStart"/>
      <w:r w:rsidR="00FE3F3B" w:rsidRPr="00FE3F3B">
        <w:rPr>
          <w:rFonts w:ascii="GolosTextWebRegular" w:hAnsi="GolosTextWebRegular"/>
          <w:color w:val="000000"/>
          <w:lang w:eastAsia="ru-RU"/>
        </w:rPr>
        <w:t>ваших</w:t>
      </w:r>
      <w:proofErr w:type="gramEnd"/>
      <w:r w:rsidR="00FE3F3B" w:rsidRPr="00FE3F3B">
        <w:rPr>
          <w:rFonts w:ascii="GolosTextWebRegular" w:hAnsi="GolosTextWebRegular"/>
          <w:color w:val="000000"/>
          <w:lang w:eastAsia="ru-RU"/>
        </w:rPr>
        <w:t xml:space="preserve"> </w:t>
      </w:r>
      <w:bookmarkStart w:id="0" w:name="_GoBack"/>
      <w:bookmarkEnd w:id="0"/>
      <w:r w:rsidR="00FE3F3B" w:rsidRPr="00FE3F3B">
        <w:rPr>
          <w:rFonts w:ascii="GolosTextWebRegular" w:hAnsi="GolosTextWebRegular"/>
          <w:color w:val="000000"/>
          <w:lang w:eastAsia="ru-RU"/>
        </w:rPr>
        <w:t>близких.</w:t>
      </w:r>
    </w:p>
    <w:p w:rsidR="00FE3F3B" w:rsidRPr="00FE3F3B" w:rsidRDefault="00FE3F3B" w:rsidP="00FE3F3B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FE3F3B">
        <w:rPr>
          <w:rFonts w:ascii="GolosTextWebRegular" w:eastAsia="Times New Roman" w:hAnsi="GolosTextWebRegular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3DAC012" wp14:editId="5A076960">
            <wp:extent cx="9753600" cy="6896100"/>
            <wp:effectExtent l="0" t="0" r="0" b="0"/>
            <wp:docPr id="4" name="Рисунок 4" descr="photo_2022-07-12_15-46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_2022-07-12_15-46-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F3B" w:rsidRPr="00FE3F3B" w:rsidRDefault="00FE3F3B" w:rsidP="00FE3F3B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FE3F3B" w:rsidRPr="00FE3F3B" w:rsidRDefault="00FE3F3B" w:rsidP="00FE3F3B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FE3F3B" w:rsidRPr="00FE3F3B" w:rsidRDefault="00FE3F3B" w:rsidP="00FE3F3B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BB3035" w:rsidRDefault="00BB3035"/>
    <w:sectPr w:rsidR="00BB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GolosTextWeb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99"/>
    <w:rsid w:val="00032D28"/>
    <w:rsid w:val="00085399"/>
    <w:rsid w:val="00BB3035"/>
    <w:rsid w:val="00CF6D0F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F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6D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F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6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14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4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626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3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4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5026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2" w:color="ECECEC"/>
                        <w:left w:val="single" w:sz="6" w:space="12" w:color="ECECEC"/>
                        <w:bottom w:val="single" w:sz="6" w:space="12" w:color="ECECEC"/>
                        <w:right w:val="single" w:sz="6" w:space="12" w:color="ECECEC"/>
                      </w:divBdr>
                    </w:div>
                    <w:div w:id="2097702653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2" w:color="ECECEC"/>
                        <w:left w:val="single" w:sz="6" w:space="12" w:color="ECECEC"/>
                        <w:bottom w:val="single" w:sz="6" w:space="12" w:color="ECECEC"/>
                        <w:right w:val="single" w:sz="6" w:space="12" w:color="ECECEC"/>
                      </w:divBdr>
                    </w:div>
                  </w:divsChild>
                </w:div>
              </w:divsChild>
            </w:div>
            <w:div w:id="8389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1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045421">
                                          <w:marLeft w:val="0"/>
                                          <w:marRight w:val="12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16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0098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Процко</dc:creator>
  <cp:keywords/>
  <dc:description/>
  <cp:lastModifiedBy>zero</cp:lastModifiedBy>
  <cp:revision>4</cp:revision>
  <dcterms:created xsi:type="dcterms:W3CDTF">2023-03-17T00:14:00Z</dcterms:created>
  <dcterms:modified xsi:type="dcterms:W3CDTF">2023-05-10T03:48:00Z</dcterms:modified>
</cp:coreProperties>
</file>